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01" w:line="560" w:lineRule="exact"/>
        <w:jc w:val="center"/>
        <w:textAlignment w:val="auto"/>
        <w:rPr>
          <w:rFonts w:ascii="宋体" w:hAnsi="宋体" w:eastAsia="宋体" w:cs="宋体"/>
          <w:spacing w:val="17"/>
          <w:sz w:val="31"/>
          <w:szCs w:val="31"/>
          <w14:textOutline w14:w="5791" w14:cap="flat" w14:cmpd="sng" w14:algn="ctr">
            <w14:solidFill>
              <w14:srgbClr w14:val="000000"/>
            </w14:solidFill>
            <w14:prstDash w14:val="solid"/>
            <w14:miter w14:val="0"/>
          </w14:textOutline>
        </w:rPr>
      </w:pPr>
    </w:p>
    <w:p>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方正仿宋简体" w:cs="Times New Roman"/>
          <w:sz w:val="32"/>
          <w:szCs w:val="32"/>
        </w:rPr>
      </w:pPr>
    </w:p>
    <w:p>
      <w:pPr>
        <w:jc w:val="center"/>
        <w:rPr>
          <w:rFonts w:hint="eastAsia" w:eastAsiaTheme="minorEastAsia"/>
          <w:color w:val="000000"/>
          <w:sz w:val="44"/>
          <w:szCs w:val="44"/>
          <w:lang w:eastAsia="zh-CN"/>
        </w:rPr>
      </w:pPr>
      <w:bookmarkStart w:id="0" w:name="_GoBack"/>
      <w:bookmarkEnd w:id="0"/>
      <w:r>
        <w:rPr>
          <w:rFonts w:hint="eastAsia"/>
          <w:color w:val="000000"/>
          <w:sz w:val="44"/>
          <w:szCs w:val="44"/>
          <w:lang w:eastAsia="zh-CN"/>
        </w:rPr>
        <w:t>报价表</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500"/>
        <w:gridCol w:w="3061"/>
        <w:gridCol w:w="1260"/>
        <w:gridCol w:w="1440"/>
        <w:gridCol w:w="198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vAlign w:val="center"/>
          </w:tcPr>
          <w:p>
            <w:pPr>
              <w:jc w:val="center"/>
              <w:rPr>
                <w:color w:val="000000"/>
                <w:sz w:val="24"/>
              </w:rPr>
            </w:pPr>
            <w:r>
              <w:rPr>
                <w:rFonts w:hint="eastAsia"/>
                <w:color w:val="000000"/>
                <w:sz w:val="24"/>
              </w:rPr>
              <w:t>序号</w:t>
            </w:r>
          </w:p>
        </w:tc>
        <w:tc>
          <w:tcPr>
            <w:tcW w:w="1500" w:type="dxa"/>
            <w:vAlign w:val="center"/>
          </w:tcPr>
          <w:p>
            <w:pPr>
              <w:jc w:val="center"/>
              <w:rPr>
                <w:color w:val="000000"/>
                <w:sz w:val="24"/>
              </w:rPr>
            </w:pPr>
            <w:r>
              <w:rPr>
                <w:rFonts w:hint="eastAsia"/>
                <w:color w:val="000000"/>
                <w:sz w:val="24"/>
                <w:lang w:val="en-US" w:eastAsia="zh-CN"/>
              </w:rPr>
              <w:t>采购</w:t>
            </w:r>
            <w:r>
              <w:rPr>
                <w:rFonts w:hint="eastAsia"/>
                <w:color w:val="000000"/>
                <w:sz w:val="24"/>
              </w:rPr>
              <w:t>项目</w:t>
            </w:r>
          </w:p>
        </w:tc>
        <w:tc>
          <w:tcPr>
            <w:tcW w:w="3061" w:type="dxa"/>
            <w:vAlign w:val="center"/>
          </w:tcPr>
          <w:p>
            <w:pPr>
              <w:jc w:val="center"/>
              <w:rPr>
                <w:color w:val="000000"/>
                <w:sz w:val="24"/>
              </w:rPr>
            </w:pPr>
            <w:r>
              <w:rPr>
                <w:rFonts w:hint="eastAsia"/>
                <w:color w:val="000000"/>
                <w:sz w:val="24"/>
                <w:lang w:val="en-US" w:eastAsia="zh-CN"/>
              </w:rPr>
              <w:t>采购</w:t>
            </w:r>
            <w:r>
              <w:rPr>
                <w:rFonts w:hint="eastAsia"/>
                <w:color w:val="000000"/>
                <w:sz w:val="24"/>
              </w:rPr>
              <w:t>内容</w:t>
            </w:r>
          </w:p>
        </w:tc>
        <w:tc>
          <w:tcPr>
            <w:tcW w:w="1260" w:type="dxa"/>
            <w:vAlign w:val="center"/>
          </w:tcPr>
          <w:p>
            <w:pPr>
              <w:jc w:val="center"/>
              <w:rPr>
                <w:color w:val="000000"/>
                <w:sz w:val="24"/>
              </w:rPr>
            </w:pPr>
            <w:r>
              <w:rPr>
                <w:rFonts w:hint="eastAsia"/>
                <w:color w:val="000000"/>
                <w:sz w:val="24"/>
              </w:rPr>
              <w:t>数量</w:t>
            </w:r>
          </w:p>
        </w:tc>
        <w:tc>
          <w:tcPr>
            <w:tcW w:w="1440" w:type="dxa"/>
            <w:vAlign w:val="center"/>
          </w:tcPr>
          <w:p>
            <w:pPr>
              <w:jc w:val="center"/>
              <w:rPr>
                <w:color w:val="000000"/>
                <w:sz w:val="24"/>
              </w:rPr>
            </w:pPr>
            <w:r>
              <w:rPr>
                <w:rFonts w:hint="eastAsia"/>
                <w:color w:val="000000"/>
                <w:sz w:val="24"/>
              </w:rPr>
              <w:t>单价</w:t>
            </w:r>
          </w:p>
          <w:p>
            <w:pPr>
              <w:jc w:val="center"/>
              <w:rPr>
                <w:color w:val="000000"/>
                <w:sz w:val="24"/>
              </w:rPr>
            </w:pPr>
            <w:r>
              <w:rPr>
                <w:rFonts w:hint="eastAsia"/>
                <w:color w:val="000000"/>
                <w:sz w:val="24"/>
              </w:rPr>
              <w:t>（元）</w:t>
            </w:r>
          </w:p>
        </w:tc>
        <w:tc>
          <w:tcPr>
            <w:tcW w:w="1980" w:type="dxa"/>
            <w:vAlign w:val="center"/>
          </w:tcPr>
          <w:p>
            <w:pPr>
              <w:jc w:val="center"/>
              <w:rPr>
                <w:color w:val="000000"/>
                <w:sz w:val="24"/>
              </w:rPr>
            </w:pPr>
            <w:r>
              <w:rPr>
                <w:rFonts w:hint="eastAsia"/>
                <w:color w:val="000000"/>
                <w:sz w:val="24"/>
              </w:rPr>
              <w:t>总价（元）</w:t>
            </w:r>
          </w:p>
        </w:tc>
        <w:tc>
          <w:tcPr>
            <w:tcW w:w="1440" w:type="dxa"/>
            <w:vAlign w:val="center"/>
          </w:tcPr>
          <w:p>
            <w:pPr>
              <w:jc w:val="center"/>
              <w:rPr>
                <w:color w:val="000000"/>
                <w:sz w:val="24"/>
              </w:rPr>
            </w:pPr>
            <w:r>
              <w:rPr>
                <w:rFonts w:hint="eastAsia"/>
                <w:color w:val="000000"/>
                <w:sz w:val="24"/>
              </w:rPr>
              <w:t>服务期限</w:t>
            </w:r>
          </w:p>
        </w:tc>
        <w:tc>
          <w:tcPr>
            <w:tcW w:w="1440" w:type="dxa"/>
            <w:vAlign w:val="center"/>
          </w:tcPr>
          <w:p>
            <w:pPr>
              <w:ind w:left="355" w:hanging="355" w:hangingChars="148"/>
              <w:jc w:val="center"/>
              <w:rPr>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vAlign w:val="center"/>
          </w:tcPr>
          <w:p>
            <w:pPr>
              <w:jc w:val="center"/>
              <w:rPr>
                <w:rFonts w:hint="eastAsia" w:eastAsiaTheme="minorEastAsia"/>
                <w:color w:val="000000"/>
                <w:sz w:val="24"/>
                <w:lang w:val="en-US" w:eastAsia="zh-CN"/>
              </w:rPr>
            </w:pPr>
            <w:r>
              <w:rPr>
                <w:rFonts w:hint="eastAsia"/>
                <w:color w:val="000000"/>
                <w:sz w:val="24"/>
                <w:lang w:val="en-US" w:eastAsia="zh-CN"/>
              </w:rPr>
              <w:t>1</w:t>
            </w:r>
          </w:p>
        </w:tc>
        <w:tc>
          <w:tcPr>
            <w:tcW w:w="1500" w:type="dxa"/>
            <w:vAlign w:val="center"/>
          </w:tcPr>
          <w:p>
            <w:pPr>
              <w:jc w:val="center"/>
              <w:rPr>
                <w:color w:val="000000"/>
                <w:sz w:val="24"/>
              </w:rPr>
            </w:pPr>
            <w:r>
              <w:rPr>
                <w:rFonts w:hint="eastAsia"/>
                <w:color w:val="000000"/>
                <w:sz w:val="24"/>
                <w:lang w:val="en-US" w:eastAsia="zh-CN"/>
              </w:rPr>
              <w:t>生活污水处理应急设备及配套设施采购</w:t>
            </w:r>
          </w:p>
        </w:tc>
        <w:tc>
          <w:tcPr>
            <w:tcW w:w="3061" w:type="dxa"/>
            <w:vAlign w:val="center"/>
          </w:tcPr>
          <w:p>
            <w:pPr>
              <w:jc w:val="center"/>
              <w:rPr>
                <w:color w:val="000000"/>
                <w:sz w:val="24"/>
              </w:rPr>
            </w:pPr>
            <w:r>
              <w:rPr>
                <w:rFonts w:hint="eastAsia"/>
                <w:color w:val="000000"/>
                <w:sz w:val="24"/>
                <w:lang w:val="en-US" w:eastAsia="zh-CN"/>
              </w:rPr>
              <w:t>400m³/d生活污水处理应急设备及配套设施采购</w:t>
            </w:r>
          </w:p>
        </w:tc>
        <w:tc>
          <w:tcPr>
            <w:tcW w:w="1260" w:type="dxa"/>
            <w:vAlign w:val="center"/>
          </w:tcPr>
          <w:p>
            <w:pPr>
              <w:jc w:val="center"/>
              <w:rPr>
                <w:rFonts w:hint="eastAsia" w:eastAsiaTheme="minorEastAsia"/>
                <w:color w:val="000000"/>
                <w:sz w:val="24"/>
                <w:lang w:val="en-US" w:eastAsia="zh-CN"/>
              </w:rPr>
            </w:pPr>
            <w:r>
              <w:rPr>
                <w:rFonts w:hint="eastAsia"/>
                <w:color w:val="000000"/>
                <w:sz w:val="24"/>
                <w:lang w:val="en-US" w:eastAsia="zh-CN"/>
              </w:rPr>
              <w:t>1</w:t>
            </w:r>
          </w:p>
        </w:tc>
        <w:tc>
          <w:tcPr>
            <w:tcW w:w="1440" w:type="dxa"/>
            <w:vAlign w:val="center"/>
          </w:tcPr>
          <w:p>
            <w:pPr>
              <w:jc w:val="center"/>
              <w:rPr>
                <w:color w:val="000000"/>
                <w:sz w:val="24"/>
              </w:rPr>
            </w:pPr>
          </w:p>
        </w:tc>
        <w:tc>
          <w:tcPr>
            <w:tcW w:w="1980" w:type="dxa"/>
            <w:vAlign w:val="center"/>
          </w:tcPr>
          <w:p>
            <w:pPr>
              <w:jc w:val="center"/>
              <w:rPr>
                <w:color w:val="000000"/>
                <w:sz w:val="24"/>
              </w:rPr>
            </w:pPr>
          </w:p>
        </w:tc>
        <w:tc>
          <w:tcPr>
            <w:tcW w:w="1440" w:type="dxa"/>
            <w:vAlign w:val="center"/>
          </w:tcPr>
          <w:p>
            <w:pPr>
              <w:jc w:val="center"/>
              <w:rPr>
                <w:rFonts w:hint="default" w:eastAsiaTheme="minorEastAsia"/>
                <w:color w:val="000000"/>
                <w:sz w:val="24"/>
                <w:lang w:val="en-US" w:eastAsia="zh-CN"/>
              </w:rPr>
            </w:pPr>
          </w:p>
        </w:tc>
        <w:tc>
          <w:tcPr>
            <w:tcW w:w="1440" w:type="dxa"/>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vAlign w:val="center"/>
          </w:tcPr>
          <w:p>
            <w:pPr>
              <w:jc w:val="center"/>
              <w:rPr>
                <w:color w:val="000000"/>
                <w:sz w:val="24"/>
              </w:rPr>
            </w:pPr>
          </w:p>
        </w:tc>
        <w:tc>
          <w:tcPr>
            <w:tcW w:w="1500" w:type="dxa"/>
            <w:vAlign w:val="center"/>
          </w:tcPr>
          <w:p>
            <w:pPr>
              <w:jc w:val="center"/>
              <w:rPr>
                <w:color w:val="000000"/>
                <w:sz w:val="24"/>
              </w:rPr>
            </w:pPr>
          </w:p>
        </w:tc>
        <w:tc>
          <w:tcPr>
            <w:tcW w:w="3061" w:type="dxa"/>
            <w:vAlign w:val="center"/>
          </w:tcPr>
          <w:p>
            <w:pPr>
              <w:jc w:val="center"/>
              <w:rPr>
                <w:color w:val="000000"/>
                <w:sz w:val="24"/>
              </w:rPr>
            </w:pPr>
          </w:p>
        </w:tc>
        <w:tc>
          <w:tcPr>
            <w:tcW w:w="1260" w:type="dxa"/>
            <w:vAlign w:val="center"/>
          </w:tcPr>
          <w:p>
            <w:pPr>
              <w:jc w:val="center"/>
              <w:rPr>
                <w:color w:val="000000"/>
                <w:sz w:val="24"/>
              </w:rPr>
            </w:pPr>
          </w:p>
        </w:tc>
        <w:tc>
          <w:tcPr>
            <w:tcW w:w="1440" w:type="dxa"/>
            <w:vAlign w:val="center"/>
          </w:tcPr>
          <w:p>
            <w:pPr>
              <w:jc w:val="center"/>
              <w:rPr>
                <w:color w:val="000000"/>
                <w:sz w:val="24"/>
              </w:rPr>
            </w:pPr>
          </w:p>
        </w:tc>
        <w:tc>
          <w:tcPr>
            <w:tcW w:w="1980" w:type="dxa"/>
            <w:vAlign w:val="center"/>
          </w:tcPr>
          <w:p>
            <w:pPr>
              <w:jc w:val="center"/>
              <w:rPr>
                <w:color w:val="000000"/>
                <w:sz w:val="24"/>
              </w:rPr>
            </w:pPr>
          </w:p>
        </w:tc>
        <w:tc>
          <w:tcPr>
            <w:tcW w:w="1440" w:type="dxa"/>
            <w:vAlign w:val="center"/>
          </w:tcPr>
          <w:p>
            <w:pPr>
              <w:jc w:val="center"/>
              <w:rPr>
                <w:color w:val="000000"/>
                <w:sz w:val="24"/>
              </w:rPr>
            </w:pPr>
          </w:p>
        </w:tc>
        <w:tc>
          <w:tcPr>
            <w:tcW w:w="1440" w:type="dxa"/>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39" w:type="dxa"/>
            <w:vAlign w:val="center"/>
          </w:tcPr>
          <w:p>
            <w:pPr>
              <w:jc w:val="center"/>
              <w:rPr>
                <w:color w:val="000000"/>
                <w:sz w:val="24"/>
              </w:rPr>
            </w:pPr>
          </w:p>
        </w:tc>
        <w:tc>
          <w:tcPr>
            <w:tcW w:w="1500" w:type="dxa"/>
            <w:vAlign w:val="center"/>
          </w:tcPr>
          <w:p>
            <w:pPr>
              <w:jc w:val="center"/>
              <w:rPr>
                <w:color w:val="000000"/>
                <w:sz w:val="24"/>
              </w:rPr>
            </w:pPr>
          </w:p>
        </w:tc>
        <w:tc>
          <w:tcPr>
            <w:tcW w:w="3061" w:type="dxa"/>
            <w:vAlign w:val="center"/>
          </w:tcPr>
          <w:p>
            <w:pPr>
              <w:jc w:val="center"/>
              <w:rPr>
                <w:color w:val="000000"/>
                <w:sz w:val="24"/>
              </w:rPr>
            </w:pPr>
          </w:p>
        </w:tc>
        <w:tc>
          <w:tcPr>
            <w:tcW w:w="1260" w:type="dxa"/>
            <w:vAlign w:val="center"/>
          </w:tcPr>
          <w:p>
            <w:pPr>
              <w:jc w:val="center"/>
              <w:rPr>
                <w:color w:val="000000"/>
                <w:sz w:val="24"/>
              </w:rPr>
            </w:pPr>
          </w:p>
        </w:tc>
        <w:tc>
          <w:tcPr>
            <w:tcW w:w="1440" w:type="dxa"/>
            <w:vAlign w:val="center"/>
          </w:tcPr>
          <w:p>
            <w:pPr>
              <w:jc w:val="center"/>
              <w:rPr>
                <w:color w:val="000000"/>
                <w:sz w:val="24"/>
              </w:rPr>
            </w:pPr>
          </w:p>
        </w:tc>
        <w:tc>
          <w:tcPr>
            <w:tcW w:w="1980" w:type="dxa"/>
            <w:vAlign w:val="center"/>
          </w:tcPr>
          <w:p>
            <w:pPr>
              <w:jc w:val="center"/>
              <w:rPr>
                <w:color w:val="000000"/>
                <w:sz w:val="24"/>
              </w:rPr>
            </w:pPr>
          </w:p>
        </w:tc>
        <w:tc>
          <w:tcPr>
            <w:tcW w:w="1440" w:type="dxa"/>
            <w:vAlign w:val="center"/>
          </w:tcPr>
          <w:p>
            <w:pPr>
              <w:jc w:val="center"/>
              <w:rPr>
                <w:color w:val="000000"/>
                <w:sz w:val="24"/>
              </w:rPr>
            </w:pPr>
          </w:p>
        </w:tc>
        <w:tc>
          <w:tcPr>
            <w:tcW w:w="1440" w:type="dxa"/>
            <w:vAlign w:val="center"/>
          </w:tcPr>
          <w:p>
            <w:pPr>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2960" w:type="dxa"/>
            <w:gridSpan w:val="8"/>
            <w:vAlign w:val="center"/>
          </w:tcPr>
          <w:p>
            <w:pPr>
              <w:rPr>
                <w:color w:val="000000"/>
                <w:sz w:val="24"/>
              </w:rPr>
            </w:pPr>
            <w:r>
              <w:rPr>
                <w:rFonts w:hint="eastAsia"/>
                <w:color w:val="000000"/>
                <w:sz w:val="24"/>
              </w:rPr>
              <w:t>合计金额（大写）：</w:t>
            </w:r>
          </w:p>
        </w:tc>
      </w:tr>
    </w:tbl>
    <w:p>
      <w:pPr>
        <w:ind w:firstLine="480" w:firstLineChars="200"/>
        <w:rPr>
          <w:color w:val="000000"/>
          <w:sz w:val="32"/>
        </w:rPr>
      </w:pPr>
      <w:r>
        <w:rPr>
          <w:rFonts w:hint="eastAsia"/>
          <w:color w:val="000000"/>
          <w:sz w:val="24"/>
        </w:rPr>
        <w:t>注:所有报价均用人民币表示,所报价格是服务内容包含全部费用价格，其总价即为履行合同的固定价格。人工费、培训费、差旅费、税金和保险等一切费用以及采购文件规定的其他费用均应包含在报价中。</w:t>
      </w:r>
    </w:p>
    <w:p>
      <w:pPr>
        <w:adjustRightInd w:val="0"/>
        <w:spacing w:line="400" w:lineRule="exact"/>
        <w:ind w:firstLine="600" w:firstLineChars="250"/>
        <w:jc w:val="left"/>
        <w:rPr>
          <w:rFonts w:ascii="宋体" w:hAnsi="宋体"/>
          <w:color w:val="000000"/>
          <w:sz w:val="24"/>
        </w:rPr>
      </w:pPr>
      <w:r>
        <w:rPr>
          <w:rFonts w:hint="eastAsia" w:ascii="宋体" w:hAnsi="宋体"/>
          <w:color w:val="000000"/>
          <w:sz w:val="24"/>
        </w:rPr>
        <w:t>供应商名称：XXX（盖单位公章）</w:t>
      </w:r>
    </w:p>
    <w:p>
      <w:pPr>
        <w:ind w:firstLine="616" w:firstLineChars="257"/>
        <w:rPr>
          <w:color w:val="000000"/>
          <w:sz w:val="24"/>
        </w:rPr>
      </w:pPr>
      <w:r>
        <w:rPr>
          <w:rFonts w:hint="eastAsia"/>
          <w:color w:val="000000"/>
          <w:sz w:val="24"/>
        </w:rPr>
        <w:t>法定代表人或授权代表（签字或盖章）：XXX</w:t>
      </w:r>
    </w:p>
    <w:p>
      <w:pPr>
        <w:widowControl/>
        <w:spacing w:line="360" w:lineRule="atLeast"/>
        <w:ind w:firstLine="470" w:firstLineChars="196"/>
        <w:jc w:val="center"/>
        <w:outlineLvl w:val="1"/>
        <w:rPr>
          <w:rFonts w:hint="default" w:ascii="宋体"/>
          <w:i/>
          <w:color w:val="0070C0"/>
          <w:sz w:val="32"/>
          <w:highlight w:val="yellow"/>
        </w:rPr>
      </w:pPr>
      <w:r>
        <w:rPr>
          <w:rFonts w:hint="eastAsia"/>
          <w:color w:val="000000"/>
          <w:sz w:val="24"/>
        </w:rPr>
        <w:t>日   期：XXX年XXX月XXX日</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67"/>
      <w:rPr>
        <w:rFonts w:ascii="Times New Roman" w:hAnsi="Times New Roman" w:eastAsia="Times New Roman"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MWViNDQ0YmE5NDljNTdmOGYxN2RmMGQ3MjVlMGIifQ=="/>
  </w:docVars>
  <w:rsids>
    <w:rsidRoot w:val="70A10CA2"/>
    <w:rsid w:val="014D62C2"/>
    <w:rsid w:val="017245BA"/>
    <w:rsid w:val="02A66DC3"/>
    <w:rsid w:val="04293920"/>
    <w:rsid w:val="08B35B70"/>
    <w:rsid w:val="0B0F44C2"/>
    <w:rsid w:val="0BCB6359"/>
    <w:rsid w:val="0D6B3090"/>
    <w:rsid w:val="0DCB6654"/>
    <w:rsid w:val="0FBF0E36"/>
    <w:rsid w:val="136A5F2D"/>
    <w:rsid w:val="15211C4B"/>
    <w:rsid w:val="15B912BD"/>
    <w:rsid w:val="188701F6"/>
    <w:rsid w:val="19B55CA6"/>
    <w:rsid w:val="19CE7E47"/>
    <w:rsid w:val="1AC85F2F"/>
    <w:rsid w:val="1C2B2CDA"/>
    <w:rsid w:val="1D931164"/>
    <w:rsid w:val="1DAC3569"/>
    <w:rsid w:val="20D15706"/>
    <w:rsid w:val="22633D23"/>
    <w:rsid w:val="24630A91"/>
    <w:rsid w:val="250B6B55"/>
    <w:rsid w:val="25D72D63"/>
    <w:rsid w:val="2B8008C2"/>
    <w:rsid w:val="2E162E2A"/>
    <w:rsid w:val="340645BD"/>
    <w:rsid w:val="37EB7B02"/>
    <w:rsid w:val="392C129B"/>
    <w:rsid w:val="3A647D60"/>
    <w:rsid w:val="3A943FA7"/>
    <w:rsid w:val="3F495411"/>
    <w:rsid w:val="3F7B2372"/>
    <w:rsid w:val="40435E2E"/>
    <w:rsid w:val="43E10B8B"/>
    <w:rsid w:val="43F210D1"/>
    <w:rsid w:val="43F916C5"/>
    <w:rsid w:val="45EF003D"/>
    <w:rsid w:val="47D40DE0"/>
    <w:rsid w:val="4ADC4E30"/>
    <w:rsid w:val="4B313C44"/>
    <w:rsid w:val="4CB741CD"/>
    <w:rsid w:val="509F558E"/>
    <w:rsid w:val="50F711F9"/>
    <w:rsid w:val="56E27085"/>
    <w:rsid w:val="56FA5C82"/>
    <w:rsid w:val="591B785C"/>
    <w:rsid w:val="5A2C21F1"/>
    <w:rsid w:val="5D66439D"/>
    <w:rsid w:val="5ED10709"/>
    <w:rsid w:val="5F7028B8"/>
    <w:rsid w:val="614F1E88"/>
    <w:rsid w:val="6194699A"/>
    <w:rsid w:val="65533877"/>
    <w:rsid w:val="678A5F94"/>
    <w:rsid w:val="69486DF3"/>
    <w:rsid w:val="6CA3637B"/>
    <w:rsid w:val="6CE379CE"/>
    <w:rsid w:val="6EF807CB"/>
    <w:rsid w:val="70A10CA2"/>
    <w:rsid w:val="727571CC"/>
    <w:rsid w:val="73D92D58"/>
    <w:rsid w:val="75A97B0F"/>
    <w:rsid w:val="78FA5D40"/>
    <w:rsid w:val="7A9514A7"/>
    <w:rsid w:val="7BD83C00"/>
    <w:rsid w:val="7D0910BA"/>
    <w:rsid w:val="7DE20C95"/>
    <w:rsid w:val="7F144373"/>
    <w:rsid w:val="7FF25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1079</Words>
  <Characters>1187</Characters>
  <Lines>0</Lines>
  <Paragraphs>0</Paragraphs>
  <TotalTime>2</TotalTime>
  <ScaleCrop>false</ScaleCrop>
  <LinksUpToDate>false</LinksUpToDate>
  <CharactersWithSpaces>1289</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2022-12-28T04:13:00Z</dcterms:created>
  <dc:creator>聆雨</dc:creator>
  <cp:lastModifiedBy>刘廷清</cp:lastModifiedBy>
  <dcterms:modified xsi:type="dcterms:W3CDTF">2023-05-14T06:19:15Z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97F16CAA7DCE43E395A6FE8A2EBD0E30</vt:lpwstr>
  </property>
</Properties>
</file>